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7BCB6" w14:textId="77777777" w:rsidR="00655469" w:rsidRDefault="006B7D51">
      <w:pPr>
        <w:pStyle w:val="Corpsdetexte"/>
      </w:pPr>
      <w:r>
        <w:commentReference w:id="0"/>
      </w:r>
      <w:r>
        <w:t>                                   </w:t>
      </w:r>
      <w:r>
        <w:br/>
      </w:r>
      <w:r>
        <w:rPr>
          <w:rStyle w:val="Accentuationforte"/>
        </w:rPr>
        <w:t>Ecole élémentaire Ferdinand Buisson, Montgeron </w:t>
      </w:r>
      <w:r>
        <w:br/>
      </w:r>
      <w:r>
        <w:br/>
      </w:r>
      <w:r>
        <w:br/>
      </w:r>
      <w:r>
        <w:rPr>
          <w:rStyle w:val="Accentuationforte"/>
        </w:rPr>
        <w:t>Compte rendu du conseil d’ecole du 19 octobre 2017 </w:t>
      </w:r>
      <w:r>
        <w:br/>
      </w:r>
      <w:r>
        <w:br/>
      </w:r>
      <w:r>
        <w:br/>
      </w:r>
      <w:r>
        <w:br/>
        <w:t>Présents :  </w:t>
      </w:r>
    </w:p>
    <w:p w14:paraId="2CAF788C" w14:textId="77777777" w:rsidR="00655469" w:rsidRDefault="006B7D51">
      <w:pPr>
        <w:pStyle w:val="Corpsdetexte"/>
        <w:numPr>
          <w:ilvl w:val="1"/>
          <w:numId w:val="2"/>
        </w:numPr>
        <w:tabs>
          <w:tab w:val="left" w:pos="0"/>
        </w:tabs>
        <w:spacing w:after="0"/>
      </w:pPr>
      <w:r>
        <w:t xml:space="preserve">L’equipe enseignante :  Mesdames TREVISAN, GARRY, REGEASSE-MORTIER, SOLEIL, LECELLIER, CAVANIE, </w:t>
      </w:r>
      <w:r>
        <w:t>ZANINOTTO, DELFAURE, MERCIER, ROCH, KERBIRIOU, LANCHAS, GOEBEL, CASELLI ,ISABELLON, et messieurs CHERAKI, CONGIU, LEVASSEUR, BOUFRAINE, DERQUENNE.</w:t>
      </w:r>
    </w:p>
    <w:p w14:paraId="62B051F2" w14:textId="77777777" w:rsidR="00655469" w:rsidRDefault="006B7D51">
      <w:pPr>
        <w:pStyle w:val="Corpsdetexte"/>
        <w:numPr>
          <w:ilvl w:val="1"/>
          <w:numId w:val="2"/>
        </w:numPr>
        <w:tabs>
          <w:tab w:val="left" w:pos="0"/>
        </w:tabs>
        <w:spacing w:after="0"/>
      </w:pPr>
      <w:r>
        <w:t>les élus municipaux:  Mme Nicolas et Mme Dolfuss</w:t>
      </w:r>
    </w:p>
    <w:p w14:paraId="2144AEDF" w14:textId="77777777" w:rsidR="00655469" w:rsidRDefault="006B7D51">
      <w:pPr>
        <w:pStyle w:val="Corpsdetexte"/>
        <w:numPr>
          <w:ilvl w:val="1"/>
          <w:numId w:val="2"/>
        </w:numPr>
        <w:tabs>
          <w:tab w:val="left" w:pos="0"/>
        </w:tabs>
        <w:spacing w:after="0"/>
      </w:pPr>
      <w:r>
        <w:t>les élus PEEP : Mme Celine Dubois, Mr Ludovic Gellé</w:t>
      </w:r>
    </w:p>
    <w:p w14:paraId="62F56173" w14:textId="77777777" w:rsidR="00655469" w:rsidRDefault="006B7D51">
      <w:pPr>
        <w:pStyle w:val="Corpsdetexte"/>
        <w:numPr>
          <w:ilvl w:val="1"/>
          <w:numId w:val="2"/>
        </w:numPr>
        <w:tabs>
          <w:tab w:val="left" w:pos="0"/>
        </w:tabs>
      </w:pPr>
      <w:r>
        <w:t>les élus</w:t>
      </w:r>
      <w:r>
        <w:t>  FCPE :    Isabel Arnol,Bernard Salandre, Elise Billebault,  Dominique Prévost, Isabelle Abecassis, Elisa Doussot, Mireille Maurin, Rémi Hackert, Mathilde Labbe, Pascal Nicolas, Sabine Rousseau, Erich Costa </w:t>
      </w:r>
    </w:p>
    <w:p w14:paraId="7AA85AB5" w14:textId="77777777" w:rsidR="00655469" w:rsidRDefault="006B7D51">
      <w:pPr>
        <w:pStyle w:val="Corpsdetexte"/>
      </w:pPr>
      <w:r>
        <w:br/>
        <w:t>Le conseil démarre à 19H.</w:t>
      </w:r>
      <w:r>
        <w:br/>
      </w:r>
      <w:r>
        <w:br/>
        <w:t>Le directeur fait r</w:t>
      </w:r>
      <w:r>
        <w:t>emarquer qu’en raison d’une panne persistante de la photocopieuse,  il n’a pas pu copier tous les documents comme il le fait d’habitude.</w:t>
      </w:r>
      <w:r>
        <w:br/>
        <w:t>Il precise qu'un réparateur est cependant intervenu 6 f</w:t>
      </w:r>
      <w:r w:rsidR="00C97E03">
        <w:t>ois ces derniers jours, sans suè</w:t>
      </w:r>
      <w:r>
        <w:t>ces.</w:t>
      </w:r>
      <w:r>
        <w:br/>
      </w:r>
      <w:r>
        <w:br/>
      </w:r>
      <w:r>
        <w:rPr>
          <w:rStyle w:val="Accentuationforte"/>
        </w:rPr>
        <w:t>I. Approbation du règlemen</w:t>
      </w:r>
      <w:r>
        <w:rPr>
          <w:rStyle w:val="Accentuationforte"/>
        </w:rPr>
        <w:t>t intérieur</w:t>
      </w:r>
      <w:r>
        <w:br/>
      </w:r>
      <w:r>
        <w:br/>
        <w:t>  Le directeur cite les ajouts suivants au règlement intérieur :</w:t>
      </w:r>
    </w:p>
    <w:p w14:paraId="27ACBB1B" w14:textId="77777777" w:rsidR="00655469" w:rsidRDefault="006B7D51">
      <w:pPr>
        <w:pStyle w:val="Corpsdetexte"/>
        <w:numPr>
          <w:ilvl w:val="1"/>
          <w:numId w:val="3"/>
        </w:numPr>
        <w:tabs>
          <w:tab w:val="left" w:pos="0"/>
        </w:tabs>
        <w:spacing w:after="0"/>
      </w:pPr>
      <w:r>
        <w:t> Interdiction  des chaussures « lumineuses » qui perturbent la concentration en classe.</w:t>
      </w:r>
    </w:p>
    <w:p w14:paraId="2892BD46" w14:textId="77777777" w:rsidR="00655469" w:rsidRDefault="006B7D51">
      <w:pPr>
        <w:pStyle w:val="Corpsdetexte"/>
        <w:numPr>
          <w:ilvl w:val="1"/>
          <w:numId w:val="3"/>
        </w:numPr>
        <w:tabs>
          <w:tab w:val="left" w:pos="0"/>
        </w:tabs>
      </w:pPr>
      <w:r>
        <w:t> Possibilité pour les enfants de venir a vélo ou en trottinette sur demande des familles a</w:t>
      </w:r>
      <w:r>
        <w:t>fin de dégager l’école de toute responsabilité.</w:t>
      </w:r>
    </w:p>
    <w:p w14:paraId="2073DE54" w14:textId="77777777" w:rsidR="00C97E03" w:rsidRDefault="006B7D51">
      <w:pPr>
        <w:pStyle w:val="Corpsdetexte"/>
      </w:pPr>
      <w:r>
        <w:br/>
      </w:r>
      <w:r>
        <w:br/>
        <w:t>Pas de remarque</w:t>
      </w:r>
      <w:bookmarkStart w:id="1" w:name="_GoBack"/>
      <w:bookmarkEnd w:id="1"/>
      <w:r>
        <w:t xml:space="preserve"> particulière du conseil.</w:t>
      </w:r>
      <w:r>
        <w:br/>
      </w:r>
      <w:r>
        <w:br/>
      </w:r>
      <w:r>
        <w:rPr>
          <w:rStyle w:val="Accentuationforte"/>
        </w:rPr>
        <w:t>II. Point sur la rentrée</w:t>
      </w:r>
      <w:r>
        <w:br/>
      </w:r>
      <w:r>
        <w:br/>
      </w:r>
      <w:r>
        <w:rPr>
          <w:rStyle w:val="Accentuationforte"/>
        </w:rPr>
        <w:t>1. PPMS(mise à jour)  :</w:t>
      </w:r>
      <w:r>
        <w:t xml:space="preserve"> PPMS=le plan de prévention et de mise en sécurité</w:t>
      </w:r>
      <w:r>
        <w:br/>
      </w:r>
      <w:r>
        <w:br/>
        <w:t>le PPMS a été réactualisé pour tenir compte de l’ALGECO qui con</w:t>
      </w:r>
      <w:r>
        <w:t>stitue une nouvelle zone de confinement en cas d’intrusion. En cas de tempête la zone de confinement est maintenant le premier étage et plus le second. </w:t>
      </w:r>
      <w:r>
        <w:br/>
      </w:r>
      <w:r w:rsidR="00C97E03">
        <w:t>Des</w:t>
      </w:r>
      <w:r>
        <w:t xml:space="preserve"> question</w:t>
      </w:r>
      <w:r w:rsidR="00C97E03">
        <w:t>s</w:t>
      </w:r>
      <w:r>
        <w:t xml:space="preserve"> sont remontées coté enseignant sur la pertinence de l’utilisation du sms </w:t>
      </w:r>
      <w:r>
        <w:t>via les téléphones des enseignants comme moyen de diffusion d’alerte alors que la plupart des téléphones personnels sont mis en sommeil pendant les cours. Le boîtier d’alarme incendie de l’algeco est inopérant pour le moment. Enfin 3 clés (de l’école) manq</w:t>
      </w:r>
      <w:r>
        <w:t>uent encore pour permettre à tous les enseignants d’évacuer leur classe si nécessaire. De ce fait, 2 enseignantes ne sont pas munies des clés de l'école. </w:t>
      </w:r>
      <w:r>
        <w:br/>
        <w:t xml:space="preserve">La FCPE demande comment s’articule le ppms avec les temps périscolaires. Mme Nicolas explique qu’une </w:t>
      </w:r>
      <w:r>
        <w:lastRenderedPageBreak/>
        <w:t>réflexion sur ce sujet est en cours en mairie. Un exercice aura lieu sur le temps interclasse ou au restaurant scolaire.</w:t>
      </w:r>
      <w:r>
        <w:br/>
      </w:r>
      <w:r>
        <w:br/>
      </w:r>
      <w:r>
        <w:rPr>
          <w:rStyle w:val="Accentuationforte"/>
        </w:rPr>
        <w:t>2. Horaires decalés maternelle /elementaire</w:t>
      </w:r>
      <w:r>
        <w:br/>
        <w:t> </w:t>
      </w:r>
      <w:r>
        <w:br/>
        <w:t>Le conseil d’école est globalement favorable a un léger decalage qui n’est en fait néces</w:t>
      </w:r>
      <w:r>
        <w:t xml:space="preserve">saire que le midi. Le matin, l’heure de fermeture des grilles en maternelle  à 8h40 permet aux parents une dépose en élémentaire puis </w:t>
      </w:r>
      <w:r w:rsidR="00C97E03">
        <w:t xml:space="preserve">en </w:t>
      </w:r>
      <w:r>
        <w:t>maternelle sans être pressé par le temps. Sur l’heure du midi c’est plus compliqué. Le directeur explique la procédure : a</w:t>
      </w:r>
      <w:r>
        <w:t xml:space="preserve">ccord des deux conseils d’école et ensuite de la mairie. Une simple information </w:t>
      </w:r>
      <w:r w:rsidR="00C97E03">
        <w:t>à la DSDEN</w:t>
      </w:r>
      <w:r>
        <w:t xml:space="preserve"> est nécessaire. Le directeur a adressé un mail à Mme Weeber, directrice de la maternelle, afin d'échanger avec elle sur une éventuelle modification d</w:t>
      </w:r>
      <w:r>
        <w:t>es horaires. Le conseil d’école maternelle se tenant le 10 novembre, cette question sera abordée. Les parents d'éléves indiquent qu'ils se</w:t>
      </w:r>
      <w:r w:rsidR="00C97E03">
        <w:t>ouhaiteraient</w:t>
      </w:r>
      <w:r>
        <w:t>de décaler les horaires de la maternelle.</w:t>
      </w:r>
      <w:r>
        <w:br/>
      </w:r>
      <w:r>
        <w:br/>
      </w:r>
      <w:r>
        <w:rPr>
          <w:rStyle w:val="Accentuationforte"/>
        </w:rPr>
        <w:t>3. Effectifs</w:t>
      </w:r>
      <w:r>
        <w:t xml:space="preserve"> : 456 enfants dans l’école.  17 classes </w:t>
      </w:r>
      <w:r>
        <w:t>, 1 de plus que l’an dernier. Des classes de 23 (classe double niveau) à 29 (CM1 CM2). Le cycle 3 est donc bien chargé. Le directeur inquiet, entend Mme Nicolas confirmer qu’il n’y aura pas de 18</w:t>
      </w:r>
      <w:r>
        <w:rPr>
          <w:position w:val="8"/>
          <w:sz w:val="19"/>
        </w:rPr>
        <w:t> </w:t>
      </w:r>
      <w:r>
        <w:t xml:space="preserve"> ème classe.  Aujourd’hui la structure fonctionne en limite </w:t>
      </w:r>
      <w:r>
        <w:t xml:space="preserve">du point de vu du fonctionnement général, </w:t>
      </w:r>
      <w:r w:rsidR="00C97E03">
        <w:t xml:space="preserve">de la </w:t>
      </w:r>
      <w:r>
        <w:t xml:space="preserve">sécurité et </w:t>
      </w:r>
      <w:r w:rsidR="00C97E03">
        <w:t xml:space="preserve">des </w:t>
      </w:r>
      <w:r>
        <w:t>sanitaire</w:t>
      </w:r>
      <w:r w:rsidR="00C97E03">
        <w:t>s</w:t>
      </w:r>
      <w:r>
        <w:t xml:space="preserve">. L’aide administrative prévue a été annulée suite a </w:t>
      </w:r>
      <w:r w:rsidR="00C97E03">
        <w:t>la suppression des contrats aidés</w:t>
      </w:r>
      <w:r>
        <w:t xml:space="preserve"> par le gouvernement.</w:t>
      </w:r>
    </w:p>
    <w:p w14:paraId="18250353" w14:textId="77777777" w:rsidR="00655469" w:rsidRDefault="00C97E03">
      <w:pPr>
        <w:pStyle w:val="Corpsdetexte"/>
      </w:pPr>
      <w:r>
        <w:t>Le Directeur interpelle Mme Nicolas pour savoir si l’étude démographique du quartier avait abouti et si il était possible d’antciper l’évolution sur les prochaines années.</w:t>
      </w:r>
      <w:r w:rsidR="006B7D51">
        <w:br/>
        <w:t>La FCPE rappelle qu’à plusieurs reprises a été évoqué une étude de projections</w:t>
      </w:r>
      <w:r w:rsidR="006B7D51">
        <w:t xml:space="preserve"> démographiques. Qu’en est -il ? Mme Nicolas explique que c’est une question qui a été soulevée coté mairie mais que renseignement pris , une telle étude ne permettrait pas de connaître assez de précision l’évolution du nombre d’enfants inscrits. Les repré</w:t>
      </w:r>
      <w:r w:rsidR="006B7D51">
        <w:t>sentants de parents pensent qu’une telle étude reste souhaitable.</w:t>
      </w:r>
      <w:r w:rsidR="006B7D51">
        <w:br/>
      </w:r>
      <w:r w:rsidR="006B7D51">
        <w:br/>
      </w:r>
      <w:r w:rsidR="006B7D51">
        <w:rPr>
          <w:rStyle w:val="Accentuationforte"/>
        </w:rPr>
        <w:t>4. Bilan de la cooperative</w:t>
      </w:r>
      <w:r w:rsidR="006B7D51">
        <w:t xml:space="preserve"> : La coopérative dispose de 16 600 euros. Il a été décidé :</w:t>
      </w:r>
      <w:r w:rsidR="006B7D51">
        <w:br/>
        <w:t>a/ de soutenir les projets de classe par une enveloppe de 500 euros par classe </w:t>
      </w:r>
      <w:r w:rsidR="006B7D51">
        <w:br/>
        <w:t xml:space="preserve">b/ soutenir l’aide au </w:t>
      </w:r>
      <w:r w:rsidR="006B7D51">
        <w:t>famille des classes de  découverte, et  enfin </w:t>
      </w:r>
      <w:r w:rsidR="006B7D51">
        <w:br/>
        <w:t>c/ de financer partiellement des classes de découverte. Les actions prévues pour financer la coopérative restent cette année : la Boom, la fête de l’école, le Bouquet de Printemps et le photographe.</w:t>
      </w:r>
      <w:r w:rsidR="006B7D51">
        <w:br/>
        <w:t>La PEEP et</w:t>
      </w:r>
      <w:r w:rsidR="006B7D51">
        <w:t xml:space="preserve"> le FCPE demandent les motivations qui ont conduisent la mairie a délocaliser la Boom au gymnase du Nouzet craignant une baisse de fréquentation et des problèmes de stationnement. Mme Nicolas explique qu’a l’avenir la mairie souhaite renforcer le statut de</w:t>
      </w:r>
      <w:r>
        <w:t xml:space="preserve"> l’A</w:t>
      </w:r>
      <w:r w:rsidR="006B7D51">
        <w:t xml:space="preserve">stral comme salle de spectacle et non </w:t>
      </w:r>
      <w:r>
        <w:t xml:space="preserve">de </w:t>
      </w:r>
      <w:r w:rsidR="006B7D51">
        <w:t>salle des fêtes.</w:t>
      </w:r>
      <w:r w:rsidR="006B7D51">
        <w:br/>
      </w:r>
      <w:r w:rsidR="006B7D51">
        <w:br/>
      </w:r>
      <w:r w:rsidR="006B7D51">
        <w:rPr>
          <w:rStyle w:val="Accentuationforte"/>
        </w:rPr>
        <w:t>5. Elections</w:t>
      </w:r>
      <w:r w:rsidR="006B7D51">
        <w:t xml:space="preserve"> : Le directeur se félicite du taux de participation qui dépasse la barre des 50 % et légitime encore plus  le rôle des représentants de parents vis a vis des partenaires du conseil. I</w:t>
      </w:r>
      <w:r w:rsidR="006B7D51">
        <w:t>l rappelle les résultats : 11 sièges FCPE , 6 sièges PEEP.</w:t>
      </w:r>
      <w:r w:rsidR="006B7D51">
        <w:br/>
      </w:r>
      <w:r w:rsidR="006B7D51">
        <w:br/>
      </w:r>
      <w:r w:rsidR="006B7D51">
        <w:rPr>
          <w:rStyle w:val="Accentuationforte"/>
        </w:rPr>
        <w:t>6. Taux de fréquentation de l’école</w:t>
      </w:r>
      <w:r w:rsidR="006B7D51">
        <w:t xml:space="preserve"> pendant l’année </w:t>
      </w:r>
      <w:r>
        <w:t xml:space="preserve">scolaire </w:t>
      </w:r>
      <w:r w:rsidR="006B7D51">
        <w:t>2016</w:t>
      </w:r>
      <w:r>
        <w:t>-2017</w:t>
      </w:r>
      <w:r w:rsidR="006B7D51">
        <w:t xml:space="preserve"> : il est de 97,41 % de présence, 2,59 % d’absence en moyenne. Toutefois certains mois présentent des pics d’absences comme la fin juin, non</w:t>
      </w:r>
      <w:r w:rsidR="006B7D51">
        <w:t xml:space="preserve"> lié</w:t>
      </w:r>
      <w:r>
        <w:t>s</w:t>
      </w:r>
      <w:r w:rsidR="006B7D51">
        <w:t xml:space="preserve"> aux maladies.  Les absences désorganisent le travail scolaire</w:t>
      </w:r>
      <w:r>
        <w:t xml:space="preserve"> et </w:t>
      </w:r>
      <w:r w:rsidR="006B7D51">
        <w:t>par respect pour les enseignants, il est demandé aux parents d’en tenir compte.</w:t>
      </w:r>
      <w:r w:rsidR="006B7D51">
        <w:br/>
      </w:r>
      <w:r w:rsidR="006B7D51">
        <w:br/>
      </w:r>
      <w:r w:rsidR="006B7D51">
        <w:rPr>
          <w:rStyle w:val="Accentuationforte"/>
        </w:rPr>
        <w:t>III.  Projets 2017-2018</w:t>
      </w:r>
      <w:r w:rsidR="006B7D51">
        <w:br/>
      </w:r>
      <w:r w:rsidR="006B7D51">
        <w:br/>
      </w:r>
      <w:r w:rsidR="006B7D51">
        <w:rPr>
          <w:rStyle w:val="Accentuationforte"/>
        </w:rPr>
        <w:t>7 classes de découvertes</w:t>
      </w:r>
    </w:p>
    <w:p w14:paraId="5EFD5394" w14:textId="77777777" w:rsidR="00655469" w:rsidRDefault="006B7D51">
      <w:pPr>
        <w:pStyle w:val="Corpsdetexte"/>
        <w:numPr>
          <w:ilvl w:val="1"/>
          <w:numId w:val="4"/>
        </w:numPr>
        <w:tabs>
          <w:tab w:val="left" w:pos="0"/>
        </w:tabs>
      </w:pPr>
      <w:r>
        <w:t>Les 3 classes  de CM1 partent du 3 au 6 avril près de</w:t>
      </w:r>
      <w:r>
        <w:t xml:space="preserve"> Melun, en plein air,    découverte du milieu, activité artistiques. Financement : coopérative + reste de l’année dernière + participation modulée des parents. Pas qestion qu’un enfant ne puisse partir pour des  raisons </w:t>
      </w:r>
      <w:r>
        <w:lastRenderedPageBreak/>
        <w:t>financières.</w:t>
      </w:r>
    </w:p>
    <w:p w14:paraId="377C3918" w14:textId="77777777" w:rsidR="00655469" w:rsidRDefault="00655469">
      <w:pPr>
        <w:pStyle w:val="Corpsdetexte"/>
      </w:pPr>
    </w:p>
    <w:p w14:paraId="33A72FE0" w14:textId="77777777" w:rsidR="00655469" w:rsidRDefault="006B7D51">
      <w:pPr>
        <w:pStyle w:val="Corpsdetexte"/>
        <w:numPr>
          <w:ilvl w:val="1"/>
          <w:numId w:val="5"/>
        </w:numPr>
        <w:tabs>
          <w:tab w:val="left" w:pos="0"/>
        </w:tabs>
        <w:spacing w:after="0"/>
      </w:pPr>
      <w:r>
        <w:t>La classe de CM2 de Mm</w:t>
      </w:r>
      <w:r>
        <w:t>e  Zaninotto (du 9 au 13 avril)  sortie autour du thème Bande dessinée avec un dessinateur près de Limoge,  détour par Angoulême,  visite de musée, visite d’une papeterie ancienne…</w:t>
      </w:r>
    </w:p>
    <w:p w14:paraId="2FE47C44" w14:textId="77777777" w:rsidR="00655469" w:rsidRDefault="006B7D51">
      <w:pPr>
        <w:pStyle w:val="Corpsdetexte"/>
        <w:numPr>
          <w:ilvl w:val="1"/>
          <w:numId w:val="5"/>
        </w:numPr>
        <w:tabs>
          <w:tab w:val="left" w:pos="0"/>
        </w:tabs>
      </w:pPr>
      <w:r>
        <w:t xml:space="preserve">Mme Lanchas  et Mme Delfaure emmènent leur classe à Méché près de Royan :  </w:t>
      </w:r>
      <w:r>
        <w:t>char à voile, Cerf volant, pêche à pied, visite du zoo de La Palmire. 1 classe financée par la mairie, la seconde soutenue par     la coopérative et le car payé par la marie.</w:t>
      </w:r>
    </w:p>
    <w:p w14:paraId="6B801903" w14:textId="77777777" w:rsidR="00655469" w:rsidRDefault="00655469">
      <w:pPr>
        <w:pStyle w:val="Corpsdetexte"/>
      </w:pPr>
    </w:p>
    <w:p w14:paraId="2C4C7FE7" w14:textId="77777777" w:rsidR="00655469" w:rsidRDefault="006B7D51">
      <w:pPr>
        <w:pStyle w:val="Corpsdetexte"/>
        <w:numPr>
          <w:ilvl w:val="1"/>
          <w:numId w:val="6"/>
        </w:numPr>
        <w:tabs>
          <w:tab w:val="left" w:pos="0"/>
        </w:tabs>
      </w:pPr>
      <w:r>
        <w:t>La classe de Mme Trevisan  (du 5  au 9 février)  part à Lamoura dans le Jura pou</w:t>
      </w:r>
      <w:r>
        <w:t>r faire du ski  de fond, visite de fromagerie, et cani-rando et/ou chien de traîneau  et piscine.</w:t>
      </w:r>
    </w:p>
    <w:p w14:paraId="0DD3857B" w14:textId="77777777" w:rsidR="001566ED" w:rsidRDefault="006B7D51">
      <w:pPr>
        <w:pStyle w:val="Corpsdetexte"/>
      </w:pPr>
      <w:r>
        <w:br/>
      </w:r>
      <w:r>
        <w:br/>
        <w:t>La FCPE rappelle son attachement à l’existence de ces classes de découverte qui participent aux projets pédagogiques et demande des précisions sur les diffé</w:t>
      </w:r>
      <w:r>
        <w:t>rentes sorties à la journée (cinéma, Explora 2000, Blandi les toursXXX, les CE2 en forêt de Sénart…..)</w:t>
      </w:r>
      <w:r>
        <w:br/>
      </w:r>
      <w:r>
        <w:br/>
        <w:t>Par ailleurs le directeur s’est félicité du mode de fonctionnement trouvé avec la mairie qui permet une préparation plus en en amont des classes de déco</w:t>
      </w:r>
      <w:r>
        <w:t>uverte tout en préservant le quotient familiale dans leur financement.</w:t>
      </w:r>
      <w:r>
        <w:br/>
      </w:r>
      <w:r>
        <w:br/>
      </w:r>
      <w:r>
        <w:br/>
      </w:r>
      <w:r>
        <w:br/>
      </w:r>
      <w:r>
        <w:br/>
      </w:r>
      <w:r>
        <w:rPr>
          <w:rStyle w:val="Accentuationforte"/>
        </w:rPr>
        <w:t>USEP </w:t>
      </w:r>
      <w:r>
        <w:t xml:space="preserve"> Association nationale qui promeut le sport et la culture/</w:t>
      </w:r>
      <w:r>
        <w:br/>
        <w:t>3 classes engagées par leurs institutrices dans le programme qui prévoit 5 sorties le mercredi et deux pendant le tem</w:t>
      </w:r>
      <w:r>
        <w:t>ps scolaires moyennant un cotisation annuelle minime. </w:t>
      </w:r>
      <w:r>
        <w:br/>
      </w:r>
      <w:r>
        <w:br/>
        <w:t>La FCPE demande s’il est envisageable de développer la coopération avec l’USEP pour palier la réduction des intervenants mairie ?  Mme Régeasse Mortier rappelle que l‘USEP met ponctuellement à disposi</w:t>
      </w:r>
      <w:r>
        <w:t>tion du matériel pour les écoles en tant que de besoin mais pas des intervenants. Son intérêt principal est de développer l’esprit d’équipe et les rencontres (sportive ) avec d’autres enfants. Cela permet de finaliser l’ initiation à une discipline par exe</w:t>
      </w:r>
      <w:r>
        <w:t>mple par une rencontre sportive.</w:t>
      </w:r>
      <w:r>
        <w:br/>
      </w:r>
      <w:r>
        <w:br/>
      </w:r>
      <w:r>
        <w:rPr>
          <w:rStyle w:val="Accentuationforte"/>
        </w:rPr>
        <w:t>Conseil des délégués</w:t>
      </w:r>
      <w:r>
        <w:t xml:space="preserve"> : le directeur fait part de son souhait de voir le conseil des délégués travailler sur le thème du développement durable en interaction avec le conseil municipal des enfants. Idee : créer une sorte « d</w:t>
      </w:r>
      <w:r>
        <w:t>’agenda 21 » avec une première phase d’établissement d’une diagnostique au sein de l’école.</w:t>
      </w:r>
      <w:r>
        <w:br/>
      </w:r>
      <w:r>
        <w:br/>
      </w:r>
      <w:r>
        <w:rPr>
          <w:rStyle w:val="Accentuationforte"/>
        </w:rPr>
        <w:t>Grande lessive</w:t>
      </w:r>
      <w:r>
        <w:t xml:space="preserve"> : le prochain thème sera communiqué au représentant dès que connu. Cette année un place sera faite</w:t>
      </w:r>
      <w:r>
        <w:rPr>
          <w:rStyle w:val="Accentuationforte"/>
        </w:rPr>
        <w:t xml:space="preserve"> aux créations des parents !</w:t>
      </w:r>
      <w:r>
        <w:br/>
      </w:r>
      <w:r>
        <w:br/>
      </w:r>
      <w:r>
        <w:rPr>
          <w:rStyle w:val="Accentuationforte"/>
        </w:rPr>
        <w:t>Soirée thématique</w:t>
      </w:r>
      <w:r>
        <w:t xml:space="preserve"> : </w:t>
      </w:r>
      <w:r>
        <w:t>le directeur informe de l’existence de deux propositions : celle de la FCPE autour du thème de la difficulté scolaire et une seconde autour de la projection du documentaire : « une idee folle ». Il propose de se concerter dans les prochains jours. Lieu pre</w:t>
      </w:r>
      <w:r>
        <w:t>ssenti : Auditorium du lycée. </w:t>
      </w:r>
      <w:r>
        <w:br/>
      </w:r>
      <w:r>
        <w:br/>
      </w:r>
      <w:r>
        <w:br/>
      </w:r>
      <w:r>
        <w:br/>
      </w:r>
      <w:r>
        <w:rPr>
          <w:rStyle w:val="Accentuationforte"/>
        </w:rPr>
        <w:lastRenderedPageBreak/>
        <w:t>IV Point Mairie</w:t>
      </w:r>
      <w:r>
        <w:br/>
      </w:r>
      <w:r>
        <w:br/>
      </w:r>
      <w:r>
        <w:rPr>
          <w:rStyle w:val="Accentuationforte"/>
        </w:rPr>
        <w:t>Etudes dirigées</w:t>
      </w:r>
      <w:r>
        <w:t xml:space="preserve"> :  le directeur rappelle le souhait partagé de longue date par le conseil de voir les enfants en difficulté pouvoir bénéficier d’une étude dirigée. Il rappelle que Mme Carillon avait évoqué</w:t>
      </w:r>
      <w:r>
        <w:t xml:space="preserve"> la possibilité d’utiliser pour une action de ce type une partie de l’argent « économisé » par le retour aux quatre jours,   lors de la réunion de restitution des réflexion mairie sur l’avenir de la cuisine centrale et le retour à la semaine des 4 jours. L</w:t>
      </w:r>
      <w:r>
        <w:t>e directeur inte</w:t>
      </w:r>
      <w:r w:rsidR="00C97E03">
        <w:t>rroge Mme Nicolas pour savoir où</w:t>
      </w:r>
      <w:r>
        <w:t xml:space="preserve"> en sont les réflexions de la municipalité.  Mme Nicolas laisse entendre qu’a partir de janvier un dispositif pourrait voir le jour pour les enfants de CP en difficulté identifiés par les directeurs. Elle lai</w:t>
      </w:r>
      <w:r>
        <w:t xml:space="preserve">sse néanmoins entendre que les acteurs de cette aide seraient des intervenants sans formation pédagogique et non des enseignants.  La FCPE fait part de sa surprise sur ce point, relayé par l’équipe enseignante. L’expérience de l’association « Aide Perso » </w:t>
      </w:r>
      <w:r>
        <w:t>a montré l’existence de besoins mais aussi la limite qualitative de l’aide apportée par des bénévoles non doté des outils pédagogiques suffisants.</w:t>
      </w:r>
      <w:r>
        <w:br/>
        <w:t>Mme Nicolas affirme au contraire que les compétences des personnes pressenties seront suffisantes et relativi</w:t>
      </w:r>
      <w:r>
        <w:t>se pour Ferdinand Buisson le besoin d’aide ce qui crée une vive réaction des enseignants. Ces derniers expliquent que la difficulté scolaire augmente partout de plus en</w:t>
      </w:r>
      <w:r w:rsidR="00C97E03">
        <w:t xml:space="preserve"> plus et qu’un écart se creuse</w:t>
      </w:r>
      <w:r>
        <w:t xml:space="preserve"> entre enfants les plus performants et enfants en diffic</w:t>
      </w:r>
      <w:r>
        <w:t>ulté. </w:t>
      </w:r>
      <w:r>
        <w:br/>
      </w:r>
      <w:r>
        <w:br/>
      </w:r>
      <w:r>
        <w:br/>
      </w:r>
      <w:r>
        <w:br/>
      </w:r>
      <w:r>
        <w:rPr>
          <w:rStyle w:val="Accentuationforte"/>
        </w:rPr>
        <w:t>Restauration : </w:t>
      </w:r>
      <w:r>
        <w:br/>
      </w:r>
      <w:r>
        <w:br/>
      </w:r>
      <w:r>
        <w:rPr>
          <w:rStyle w:val="Accentuationforte"/>
        </w:rPr>
        <w:t>Transition avec le temps scolaire</w:t>
      </w:r>
      <w:r>
        <w:br/>
      </w:r>
      <w:r>
        <w:br/>
        <w:t>Le directeur rappelle que de son point de vue il est nécessaire d’avoir autant d’encadrants que de classes ce qui n’a pas été le cas ces premières semaines. Ces derniers jours le nombre d’encadr</w:t>
      </w:r>
      <w:r>
        <w:t xml:space="preserve">ants présents étaient de 19 ce qui était positif. Les enseignants explicitent les difficultés auxquelles ils ont été confrontés lorsque le nombre d’encadrants est trop faible : comme par exemple l’attente lors du transfert de la responsabilité des enfants </w:t>
      </w:r>
      <w:r>
        <w:t>aux encadrants du périscolaire empiétant sur leur pause méridienne et celle des enfants.  Mme Nicolas conteste cette présentation. Devant la réaffirmation par les enseignants de ces réalités, Mme Nicolas et Dolfuss quittent le conseil d’école au grand regr</w:t>
      </w:r>
      <w:r>
        <w:t>et des représentants de parents d’élèves et de l’équipe enseignante. Il est 20H40.</w:t>
      </w:r>
      <w:r>
        <w:br/>
      </w:r>
      <w:r>
        <w:br/>
      </w:r>
      <w:r>
        <w:rPr>
          <w:u w:val="single"/>
        </w:rPr>
        <w:t>Le directeur propose de poursuivre</w:t>
      </w:r>
      <w:r>
        <w:t xml:space="preserve"> </w:t>
      </w:r>
      <w:r w:rsidR="00C97E03">
        <w:t xml:space="preserve">le conseil d’école </w:t>
      </w:r>
      <w:r>
        <w:t>et de traiter les points non abordés.</w:t>
      </w:r>
      <w:r>
        <w:br/>
      </w:r>
      <w:r>
        <w:br/>
        <w:t xml:space="preserve">La FCPE rappelle que certaines irrégularités ou difficultés de fonctionnement ont eu lieu pendant </w:t>
      </w:r>
      <w:r>
        <w:t>cette première période de l’année dans la restauration. Une semaine avec de la vaisselle plastique (personnel de cantine malade semble-t-il) et ponctuellement des plats servis froid. Nous avons eu des remontées de parents nous disant que leur enfant n’avai</w:t>
      </w:r>
      <w:r>
        <w:t xml:space="preserve">t pas pu finir de manger. Une visite accompagnée de Mme la maire au restaurant Lelong n'a pas permis d'en éclaircir les raisons puisque la visite a été écourtée à la demande de Mme le maire et n’a donc pas permis de vivre la transition entre le premier et </w:t>
      </w:r>
      <w:r>
        <w:t>le second service. Dans la réponse à un courrier adressé par la FCPE  à Mme la maire, il est indiqué que le niveau d’encadrement visé par la mairie est de 1 pour 15 chez les maternelles et 1 pour 25 pour les élémentaires. </w:t>
      </w:r>
      <w:r>
        <w:br/>
        <w:t> </w:t>
      </w:r>
      <w:r>
        <w:br/>
        <w:t>La FCPE souhaiterait savoir com</w:t>
      </w:r>
      <w:r>
        <w:t>ment va s’organiser la réflexion autour des travaux envisagés dans les restaurants d’enfants. </w:t>
      </w:r>
      <w:r>
        <w:br/>
      </w:r>
      <w:r>
        <w:br/>
        <w:t>La FCPE interpelle les enseignants au sujet de la décoration des salles de restauration constatant le caractère un peu austère des salles alors qu’elles sont pl</w:t>
      </w:r>
      <w:r>
        <w:t>utôt lumineuses et spacieuses. Il y a un potentiel inexploité pour améliorer le cadre du repas, soit en développant des projets scolaires dédiés ,soit a minima en utilisant par exemple les productions artistiques des classes pour décorer les 5 salles de re</w:t>
      </w:r>
      <w:r>
        <w:t>stauration des élémentaires.</w:t>
      </w:r>
    </w:p>
    <w:p w14:paraId="06B47AE1" w14:textId="77777777" w:rsidR="001566ED" w:rsidRDefault="001566ED">
      <w:pPr>
        <w:pStyle w:val="Corpsdetexte"/>
      </w:pPr>
      <w:r>
        <w:t xml:space="preserve">Les salles du restaurant Lelong ont été décorées il y a quatre ans par des productions d’élèves. L’équipe </w:t>
      </w:r>
      <w:r>
        <w:lastRenderedPageBreak/>
        <w:t>enseignante propose de réfléchir à un projet pour la prochaine année scolaire.</w:t>
      </w:r>
      <w:r w:rsidR="006B7D51">
        <w:br/>
        <w:t> </w:t>
      </w:r>
      <w:r w:rsidR="006B7D51">
        <w:br/>
      </w:r>
      <w:r w:rsidR="006B7D51">
        <w:br/>
      </w:r>
      <w:r w:rsidR="006B7D51">
        <w:rPr>
          <w:rStyle w:val="Accentuationforte"/>
        </w:rPr>
        <w:t>Ménage et sanitaires</w:t>
      </w:r>
      <w:r w:rsidR="006B7D51">
        <w:br/>
      </w:r>
      <w:r w:rsidR="006B7D51">
        <w:br/>
        <w:t>Le directeur explique que les classes du 2ème étage ne sont </w:t>
      </w:r>
      <w:r>
        <w:t>pas nettoyées correctement.</w:t>
      </w:r>
      <w:r w:rsidR="006B7D51">
        <w:br/>
        <w:t>Une enseignante explique que le sol n’est pas nettoyé régulièrement, taches témoins à l’appui.  Les tables sont nettoyées hebdomadairement</w:t>
      </w:r>
      <w:r w:rsidR="006B7D51">
        <w:t>.</w:t>
      </w:r>
      <w:r w:rsidR="006B7D51">
        <w:br/>
      </w:r>
      <w:r w:rsidR="006B7D51">
        <w:br/>
        <w:t>D’une façon récurrente chaque année, nous sommes appelés à parler des toilettes. La FCPE mentionne des retours de parents expliquant que leurs enfants évitent d’aller aux toilettes,  ce qui provoque chez certains des infections urinaires. </w:t>
      </w:r>
      <w:r w:rsidR="006B7D51">
        <w:br/>
        <w:t xml:space="preserve">Le directeur </w:t>
      </w:r>
      <w:r w:rsidR="006B7D51">
        <w:t>explique qu’il y a actuellement deux nettoyages quotidiens, le deuxième ayant lieu en fin de matinée. Le décaler sur le début de l’après-midi pourrait peut-être aider un peu. </w:t>
      </w:r>
      <w:r w:rsidR="006B7D51">
        <w:br/>
        <w:t>La FCPE demande si une « introduction » à l’usage propre des toilettes dispensée</w:t>
      </w:r>
      <w:r w:rsidR="006B7D51">
        <w:t xml:space="preserve"> par les enseignants ne pourrait pas un peu aider à regagner en propreté. Les enseignants répondent que cela est fait chaque année et même rappelé au quotidien. La FCPE demande si la pose d’un urinoir gouttière a déjà été envisagée plutôt que de laisser le</w:t>
      </w:r>
      <w:r w:rsidR="006B7D51">
        <w:t>s enfants arroser des toilettes basses. </w:t>
      </w:r>
      <w:r w:rsidR="006B7D51">
        <w:br/>
        <w:t> </w:t>
      </w:r>
      <w:r w:rsidR="006B7D51">
        <w:br/>
      </w:r>
      <w:r w:rsidR="006B7D51">
        <w:br/>
      </w:r>
      <w:r w:rsidR="006B7D51">
        <w:br/>
      </w:r>
      <w:r w:rsidR="006B7D51">
        <w:rPr>
          <w:rStyle w:val="Accentuationforte"/>
        </w:rPr>
        <w:t>Point sur les travaux à faire.</w:t>
      </w:r>
      <w:r w:rsidR="006B7D51">
        <w:br/>
      </w:r>
      <w:r w:rsidR="006B7D51">
        <w:br/>
      </w:r>
      <w:r w:rsidR="006B7D51">
        <w:br/>
        <w:t>Le directeur liste des travaux demandés l’an dernier et non encore effectué :</w:t>
      </w:r>
      <w:r w:rsidR="006B7D51">
        <w:br/>
      </w:r>
      <w:r w:rsidR="006B7D51">
        <w:br/>
        <w:t>Certaines demandes sont  insignifiantes en terme de budget </w:t>
      </w:r>
      <w:r w:rsidR="006B7D51">
        <w:br/>
        <w:t>- serrure panneau affichage administrat</w:t>
      </w:r>
      <w:r w:rsidR="006B7D51">
        <w:t>if</w:t>
      </w:r>
      <w:r w:rsidR="006B7D51">
        <w:br/>
        <w:t xml:space="preserve">- projecteur pour éclairer la cour et éviter </w:t>
      </w:r>
      <w:r>
        <w:t>la gestion des enfants dans le niopr pour le personnel de garderie.</w:t>
      </w:r>
    </w:p>
    <w:p w14:paraId="54DAD03F" w14:textId="77777777" w:rsidR="00655469" w:rsidRDefault="006B7D51">
      <w:pPr>
        <w:pStyle w:val="Corpsdetexte"/>
      </w:pPr>
      <w:r>
        <w:t>- besoin de clés de l’école Mme Caselli, Mme Isabellon et Mr Levasseur.</w:t>
      </w:r>
      <w:r>
        <w:br/>
        <w:t>- neon qui clignote au dessus d’un tableau</w:t>
      </w:r>
      <w:r>
        <w:br/>
      </w:r>
      <w:r>
        <w:br/>
        <w:t>D’autres plus lourde mais importante aussi</w:t>
      </w:r>
      <w:r>
        <w:br/>
        <w:t>- clôturer la zo</w:t>
      </w:r>
      <w:r>
        <w:t>ne poubelle</w:t>
      </w:r>
      <w:r>
        <w:br/>
        <w:t>- réfection peinture / infiltration mur coté ASTRAL </w:t>
      </w:r>
      <w:r>
        <w:br/>
        <w:t>- demande de clim pour l’Algeco car il faisait déjà 30 degrés les derniers jours ou il faisait beau.</w:t>
      </w:r>
      <w:r>
        <w:br/>
        <w:t>Pour ces travaux la mairie a demandé au directeur de refaire une demande au printemps.</w:t>
      </w:r>
      <w:r>
        <w:br/>
        <w:t>[me</w:t>
      </w:r>
      <w:r>
        <w:t>ttre a liste]</w:t>
      </w:r>
      <w:r>
        <w:br/>
      </w:r>
      <w:r>
        <w:br/>
      </w:r>
      <w:r>
        <w:rPr>
          <w:rStyle w:val="Accentuationforte"/>
        </w:rPr>
        <w:t>La connexion internet</w:t>
      </w:r>
      <w:r>
        <w:t xml:space="preserve"> </w:t>
      </w:r>
      <w:r w:rsidR="001566ED">
        <w:t>n’a toujour spas été rétabli à l’école car depuis les travaux de peinture du materiel a été égaré et l’école est sans connexion dans le bâtiment Bouchor depuis la rentrée</w:t>
      </w:r>
      <w:r>
        <w:br/>
      </w:r>
      <w:r>
        <w:br/>
      </w:r>
      <w:r>
        <w:rPr>
          <w:rStyle w:val="Accentuationforte"/>
        </w:rPr>
        <w:t>Créneaux sport et intervenants :</w:t>
      </w:r>
      <w:r>
        <w:br/>
      </w:r>
      <w:r>
        <w:br/>
      </w:r>
      <w:r>
        <w:t>CE2 CM1 ont un créneau sport hebdomadaire toute l’a</w:t>
      </w:r>
      <w:r w:rsidR="001566ED">
        <w:t>nnée avec un éducateur sportif</w:t>
      </w:r>
      <w:r w:rsidR="001566ED">
        <w:br/>
      </w:r>
      <w:r w:rsidR="001566ED">
        <w:br/>
        <w:t>CP CE1 CM</w:t>
      </w:r>
      <w:r>
        <w:t>2  ont une activité gymnase sans intervenant pendant un trimestre.</w:t>
      </w:r>
      <w:r>
        <w:br/>
        <w:t>                      ont une créneau stade 1 trimestre</w:t>
      </w:r>
      <w:r>
        <w:br/>
        <w:t>                      ont piscine 1 trimestre.</w:t>
      </w:r>
      <w:r>
        <w:br/>
      </w:r>
      <w:r>
        <w:br/>
        <w:t>Bilan : CP CM1 ET CM2 ont perdu 1 trimestre de créneaux sport qui ven</w:t>
      </w:r>
      <w:r>
        <w:t>ait avant en plus de la piscine.</w:t>
      </w:r>
      <w:r>
        <w:br/>
      </w:r>
      <w:r>
        <w:br/>
      </w:r>
      <w:r>
        <w:lastRenderedPageBreak/>
        <w:br/>
      </w:r>
      <w:r>
        <w:br/>
        <w:t xml:space="preserve">Le directeur explique qu’il avait demandé aux services municipaux un emploi du temps des installations </w:t>
      </w:r>
      <w:r w:rsidR="001566ED">
        <w:t xml:space="preserve">sportives </w:t>
      </w:r>
      <w:r>
        <w:t xml:space="preserve">comme cela se fait dans d’autres mairies. Mais cela </w:t>
      </w:r>
      <w:r>
        <w:t>n'a pas été possible.</w:t>
      </w:r>
      <w:r>
        <w:br/>
      </w:r>
      <w:r>
        <w:t> </w:t>
      </w:r>
      <w:r>
        <w:br/>
      </w:r>
      <w:r>
        <w:br/>
      </w:r>
      <w:r>
        <w:rPr>
          <w:rStyle w:val="Accentuationforte"/>
        </w:rPr>
        <w:t>V Collectifs des parents</w:t>
      </w:r>
      <w:r>
        <w:br/>
      </w:r>
      <w:r>
        <w:br/>
        <w:t>Le c</w:t>
      </w:r>
      <w:r w:rsidR="001566ED">
        <w:t>ollectif des parents organize la Bou</w:t>
      </w:r>
      <w:r>
        <w:t>m de Ferdinand Buisson et  la fête de l’école. Il est ouvert à tous les parents.</w:t>
      </w:r>
      <w:r>
        <w:br/>
      </w:r>
      <w:r>
        <w:br/>
      </w:r>
      <w:r>
        <w:br/>
      </w:r>
    </w:p>
    <w:sectPr w:rsidR="00655469">
      <w:pgSz w:w="12240" w:h="15840"/>
      <w:pgMar w:top="567" w:right="567" w:bottom="567" w:left="1134" w:header="0" w:footer="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 w:date="2017-10-20T17:29:00Z" w:initials="">
    <w:p w14:paraId="3052792E" w14:textId="77777777" w:rsidR="00655469" w:rsidRDefault="006B7D51">
      <w:r>
        <w:rPr>
          <w:lang w:eastAsia="en-US" w:bidi="en-US"/>
        </w:rPr>
        <w:t>HTML: &lt;meta name="changedby" content="Etherpad"&gt;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5279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horndale">
    <w:altName w:val="Times New Roman"/>
    <w:charset w:val="01"/>
    <w:family w:val="roman"/>
    <w:pitch w:val="variable"/>
  </w:font>
  <w:font w:name="monospace">
    <w:charset w:val="01"/>
    <w:family w:val="auto"/>
    <w:pitch w:val="default"/>
  </w:font>
  <w:font w:name="Albany">
    <w:altName w:val="Arial"/>
    <w:charset w:val="01"/>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87C2C"/>
    <w:multiLevelType w:val="multilevel"/>
    <w:tmpl w:val="E9283D9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3406006B"/>
    <w:multiLevelType w:val="multilevel"/>
    <w:tmpl w:val="6D5276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72519B4"/>
    <w:multiLevelType w:val="multilevel"/>
    <w:tmpl w:val="7B725E9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493D7CA4"/>
    <w:multiLevelType w:val="multilevel"/>
    <w:tmpl w:val="F502DAF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5A7177BD"/>
    <w:multiLevelType w:val="multilevel"/>
    <w:tmpl w:val="BB6A5AB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7EF25F61"/>
    <w:multiLevelType w:val="multilevel"/>
    <w:tmpl w:val="C5D6572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69"/>
    <w:rsid w:val="001566ED"/>
    <w:rsid w:val="00655469"/>
    <w:rsid w:val="006B7D51"/>
    <w:rsid w:val="00C97E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D9D9"/>
  <w15:docId w15:val="{F09B677E-A7FB-4C2A-BCA8-2DB348CB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Titre1">
    <w:name w:val="heading 1"/>
    <w:basedOn w:val="Titre"/>
    <w:next w:val="Corpsdetexte"/>
    <w:qFormat/>
    <w:pPr>
      <w:spacing w:line="288" w:lineRule="auto"/>
      <w:outlineLvl w:val="0"/>
    </w:pPr>
    <w:rPr>
      <w:rFonts w:ascii="Thorndale" w:hAnsi="Thorndale"/>
      <w:b/>
      <w:bCs/>
      <w:sz w:val="48"/>
      <w:szCs w:val="44"/>
    </w:rPr>
  </w:style>
  <w:style w:type="paragraph" w:styleId="Titre2">
    <w:name w:val="heading 2"/>
    <w:basedOn w:val="Titre"/>
    <w:next w:val="Corpsdetexte"/>
    <w:qFormat/>
    <w:pPr>
      <w:spacing w:before="200" w:after="120" w:line="288" w:lineRule="auto"/>
      <w:outlineLvl w:val="1"/>
    </w:pPr>
    <w:rPr>
      <w:rFonts w:ascii="Liberation Serif" w:hAnsi="Liberation Serif"/>
      <w:b/>
      <w:bCs/>
      <w:sz w:val="36"/>
      <w:szCs w:val="36"/>
    </w:rPr>
  </w:style>
  <w:style w:type="paragraph" w:styleId="Titre3">
    <w:name w:val="heading 3"/>
    <w:basedOn w:val="Titre"/>
    <w:next w:val="Corpsdetexte"/>
    <w:qFormat/>
    <w:pPr>
      <w:spacing w:before="140" w:after="120" w:line="288" w:lineRule="auto"/>
      <w:outlineLvl w:val="2"/>
    </w:pPr>
    <w:rPr>
      <w:rFonts w:ascii="Liberation Serif" w:hAnsi="Liberation Serif"/>
      <w:b/>
      <w:bCs/>
    </w:rPr>
  </w:style>
  <w:style w:type="paragraph" w:styleId="Titre4">
    <w:name w:val="heading 4"/>
    <w:basedOn w:val="Titre"/>
    <w:next w:val="Corpsdetexte"/>
    <w:qFormat/>
    <w:pPr>
      <w:spacing w:before="120" w:after="120" w:line="288" w:lineRule="auto"/>
      <w:outlineLvl w:val="3"/>
    </w:pPr>
    <w:rPr>
      <w:rFonts w:ascii="Liberation Serif" w:hAnsi="Liberation Serif"/>
      <w:b/>
      <w:bCs/>
      <w:sz w:val="24"/>
      <w:szCs w:val="24"/>
    </w:rPr>
  </w:style>
  <w:style w:type="paragraph" w:styleId="Titre5">
    <w:name w:val="heading 5"/>
    <w:basedOn w:val="Titre"/>
    <w:next w:val="Corpsdetexte"/>
    <w:qFormat/>
    <w:pPr>
      <w:spacing w:before="120" w:after="60" w:line="288" w:lineRule="auto"/>
      <w:outlineLvl w:val="4"/>
    </w:pPr>
    <w:rPr>
      <w:rFonts w:ascii="Liberation Serif" w:hAnsi="Liberation Serif"/>
      <w:b/>
      <w:bCs/>
      <w:sz w:val="20"/>
      <w:szCs w:val="20"/>
    </w:rPr>
  </w:style>
  <w:style w:type="paragraph" w:styleId="Titre6">
    <w:name w:val="heading 6"/>
    <w:basedOn w:val="Titre"/>
    <w:next w:val="Corpsdetexte"/>
    <w:qFormat/>
    <w:pPr>
      <w:spacing w:before="60" w:after="60" w:line="288" w:lineRule="auto"/>
      <w:outlineLvl w:val="5"/>
    </w:pPr>
    <w:rPr>
      <w:rFonts w:ascii="Liberation Serif" w:hAnsi="Liberation Serif"/>
      <w:b/>
      <w:bCs/>
      <w:sz w:val="14"/>
      <w:szCs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otedefin">
    <w:name w:val="Caractères de note de fin"/>
    <w:qFormat/>
  </w:style>
  <w:style w:type="character" w:customStyle="1" w:styleId="Caractresdenotedebasdepage">
    <w:name w:val="Caractères de note de bas de page"/>
    <w:qFormat/>
  </w:style>
  <w:style w:type="character" w:customStyle="1" w:styleId="LienInternet">
    <w:name w:val="Lien Internet"/>
    <w:rPr>
      <w:color w:val="000080"/>
      <w:u w:val="single"/>
    </w:rPr>
  </w:style>
  <w:style w:type="character" w:customStyle="1" w:styleId="Textesource">
    <w:name w:val="Texte source"/>
    <w:qFormat/>
    <w:rPr>
      <w:rFonts w:ascii="monospace" w:eastAsia="monospace" w:hAnsi="monospace" w:cs="monospace"/>
    </w:rPr>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paragraph" w:customStyle="1" w:styleId="Lignehorizontale">
    <w:name w:val="Ligne horizontale"/>
    <w:basedOn w:val="Normal"/>
    <w:next w:val="Corpsdetexte"/>
    <w:qFormat/>
    <w:pPr>
      <w:pBdr>
        <w:bottom w:val="double" w:sz="2" w:space="0" w:color="808080"/>
      </w:pBdr>
      <w:spacing w:after="283"/>
    </w:pPr>
    <w:rPr>
      <w:sz w:val="12"/>
    </w:rPr>
  </w:style>
  <w:style w:type="paragraph" w:styleId="Corpsdetexte">
    <w:name w:val="Body Text"/>
    <w:basedOn w:val="Normal"/>
    <w:pPr>
      <w:spacing w:after="283"/>
    </w:pPr>
  </w:style>
  <w:style w:type="paragraph" w:styleId="Adresseexpditeur">
    <w:name w:val="envelope return"/>
    <w:basedOn w:val="Normal"/>
    <w:rPr>
      <w:i/>
    </w:rPr>
  </w:style>
  <w:style w:type="paragraph" w:customStyle="1" w:styleId="Contenudetableau">
    <w:name w:val="Contenu de tableau"/>
    <w:basedOn w:val="Corpsdetexte"/>
    <w:qFormat/>
  </w:style>
  <w:style w:type="paragraph" w:styleId="Pieddepage">
    <w:name w:val="footer"/>
    <w:basedOn w:val="Normal"/>
    <w:pPr>
      <w:suppressLineNumbers/>
      <w:tabs>
        <w:tab w:val="center" w:pos="4818"/>
        <w:tab w:val="right" w:pos="9637"/>
      </w:tabs>
    </w:pPr>
  </w:style>
  <w:style w:type="paragraph" w:styleId="En-tte">
    <w:name w:val="header"/>
    <w:basedOn w:val="Normal"/>
    <w:pPr>
      <w:suppressLineNumbers/>
      <w:tabs>
        <w:tab w:val="center" w:pos="4818"/>
        <w:tab w:val="right" w:pos="9637"/>
      </w:tabs>
    </w:pPr>
  </w:style>
  <w:style w:type="paragraph" w:styleId="Titre">
    <w:name w:val="Title"/>
    <w:basedOn w:val="Normal"/>
    <w:next w:val="Corpsdetexte"/>
    <w:qFormat/>
    <w:pPr>
      <w:keepNext/>
      <w:spacing w:before="240" w:after="283"/>
    </w:pPr>
    <w:rPr>
      <w:rFonts w:ascii="Albany" w:hAnsi="Albany"/>
      <w:sz w:val="28"/>
      <w:szCs w:val="28"/>
    </w:rPr>
  </w:style>
  <w:style w:type="paragraph" w:customStyle="1" w:styleId="Index">
    <w:name w:val="Index"/>
    <w:basedOn w:val="Normal"/>
    <w:qFormat/>
    <w:pPr>
      <w:suppressLineNumbers/>
    </w:pPr>
  </w:style>
  <w:style w:type="paragraph" w:styleId="Lgende">
    <w:name w:val="caption"/>
    <w:basedOn w:val="Normal"/>
    <w:qFormat/>
    <w:pPr>
      <w:suppressLineNumbers/>
      <w:spacing w:before="120" w:after="120"/>
    </w:pPr>
    <w:rPr>
      <w:i/>
      <w:iCs/>
    </w:rPr>
  </w:style>
  <w:style w:type="paragraph" w:styleId="Liste">
    <w:name w:val="List"/>
    <w:basedOn w:val="Corpsdetexte"/>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rPr>
      <w:rFonts w:cs="Mangal"/>
      <w:sz w:val="20"/>
      <w:szCs w:val="18"/>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97E03"/>
    <w:rPr>
      <w:rFonts w:ascii="Segoe UI" w:hAnsi="Segoe UI" w:cs="Mangal"/>
      <w:sz w:val="18"/>
      <w:szCs w:val="16"/>
    </w:rPr>
  </w:style>
  <w:style w:type="character" w:customStyle="1" w:styleId="TextedebullesCar">
    <w:name w:val="Texte de bulles Car"/>
    <w:basedOn w:val="Policepardfaut"/>
    <w:link w:val="Textedebulles"/>
    <w:uiPriority w:val="99"/>
    <w:semiHidden/>
    <w:rsid w:val="00C97E03"/>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2375</Words>
  <Characters>13066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CR_conseil_19_10_2017_FBElem</vt:lpstr>
    </vt:vector>
  </TitlesOfParts>
  <Company>Hewlett-Packard Company</Company>
  <LinksUpToDate>false</LinksUpToDate>
  <CharactersWithSpaces>15411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CR_conseil_19_10_2017_FBElem</dc:title>
  <dc:subject/>
  <dc:creator>Etherpad</dc:creator>
  <dc:description/>
  <cp:lastModifiedBy>Directeur</cp:lastModifiedBy>
  <cp:revision>2</cp:revision>
  <dcterms:created xsi:type="dcterms:W3CDTF">2017-11-04T16:16:00Z</dcterms:created>
  <dcterms:modified xsi:type="dcterms:W3CDTF">2017-11-04T16:16:00Z</dcterms:modified>
  <dc:language>fr-FR</dc:language>
</cp:coreProperties>
</file>