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8F" w:rsidRDefault="00A3688F">
      <w:pPr>
        <w:keepNext/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A3688F" w:rsidRDefault="00A3688F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Liste du matériel commun nécessaire à l’entrée au CM1</w:t>
      </w:r>
    </w:p>
    <w:p w:rsidR="00A3688F" w:rsidRDefault="00A3688F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A3688F" w:rsidRDefault="00A3688F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Une trousse garnie comprenant :</w:t>
      </w:r>
    </w:p>
    <w:p w:rsidR="00A3688F" w:rsidRDefault="00A3688F">
      <w:pPr>
        <w:widowControl w:val="0"/>
        <w:tabs>
          <w:tab w:val="left" w:pos="9514"/>
          <w:tab w:val="left" w:pos="10224"/>
        </w:tabs>
        <w:autoSpaceDE w:val="0"/>
        <w:autoSpaceDN w:val="0"/>
        <w:adjustRightInd w:val="0"/>
        <w:ind w:right="-1584"/>
        <w:rPr>
          <w:b/>
          <w:bCs/>
        </w:rPr>
      </w:pPr>
      <w:r>
        <w:rPr>
          <w:rFonts w:ascii="Symbol" w:hAnsi="Symbol" w:cs="Symbol"/>
          <w:b/>
          <w:bCs/>
        </w:rPr>
        <w:t></w:t>
      </w:r>
      <w:r>
        <w:rPr>
          <w:b/>
          <w:bCs/>
        </w:rPr>
        <w:t xml:space="preserve"> 1 stylo plume </w:t>
      </w:r>
      <w:r>
        <w:t>ou</w:t>
      </w:r>
      <w:r>
        <w:rPr>
          <w:b/>
          <w:bCs/>
        </w:rPr>
        <w:t xml:space="preserve"> bille avec cartouches d’encre bleue (encre effaçable, pas gommable)</w:t>
      </w:r>
    </w:p>
    <w:p w:rsidR="00A3688F" w:rsidRDefault="00A3688F">
      <w:pPr>
        <w:widowControl w:val="0"/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t xml:space="preserve"> 1 effaceur  (</w:t>
      </w:r>
      <w:r>
        <w:rPr>
          <w:b/>
          <w:bCs/>
        </w:rPr>
        <w:t>surtout  pas de blanc</w:t>
      </w:r>
      <w:r>
        <w:t>)</w:t>
      </w:r>
    </w:p>
    <w:p w:rsidR="00A3688F" w:rsidRDefault="00A3688F">
      <w:pPr>
        <w:widowControl w:val="0"/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t xml:space="preserve"> 1 gomme blanche (</w:t>
      </w:r>
      <w:r>
        <w:rPr>
          <w:b/>
          <w:bCs/>
        </w:rPr>
        <w:t>pas rose</w:t>
      </w:r>
      <w:r>
        <w:t>)</w:t>
      </w:r>
    </w:p>
    <w:p w:rsidR="00A3688F" w:rsidRDefault="00A3688F">
      <w:pPr>
        <w:widowControl w:val="0"/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t xml:space="preserve"> 1 paire de ciseaux (tenir compte des gauchers)</w:t>
      </w:r>
    </w:p>
    <w:p w:rsidR="00A3688F" w:rsidRDefault="00A3688F">
      <w:pPr>
        <w:widowControl w:val="0"/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t xml:space="preserve"> 1 règle plate graduée de </w:t>
      </w:r>
      <w:smartTag w:uri="urn:schemas-microsoft-com:office:smarttags" w:element="metricconverter">
        <w:smartTagPr>
          <w:attr w:name="ProductID" w:val="30 cm"/>
        </w:smartTagPr>
        <w:r>
          <w:t>30 cm</w:t>
        </w:r>
      </w:smartTag>
      <w:r>
        <w:t xml:space="preserve"> (</w:t>
      </w:r>
      <w:r w:rsidR="00EF3818">
        <w:t>pas</w:t>
      </w:r>
      <w:r>
        <w:t xml:space="preserve"> molle)</w:t>
      </w:r>
    </w:p>
    <w:p w:rsidR="00A3688F" w:rsidRDefault="00A3688F">
      <w:pPr>
        <w:widowControl w:val="0"/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t xml:space="preserve"> 4 stylos bille: noir, bleu, vert, rouge (</w:t>
      </w:r>
      <w:r>
        <w:rPr>
          <w:b/>
          <w:bCs/>
        </w:rPr>
        <w:t>pas de 4 couleurs</w:t>
      </w:r>
      <w:r>
        <w:t>)</w:t>
      </w:r>
    </w:p>
    <w:p w:rsidR="00A3688F" w:rsidRDefault="00A3688F">
      <w:pPr>
        <w:widowControl w:val="0"/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t xml:space="preserve"> 1 bâton de colle (</w:t>
      </w:r>
      <w:r>
        <w:rPr>
          <w:b/>
          <w:bCs/>
        </w:rPr>
        <w:t>pas de colle liquide</w:t>
      </w:r>
      <w:r>
        <w:t>)</w:t>
      </w:r>
    </w:p>
    <w:p w:rsidR="00A3688F" w:rsidRDefault="00A3688F">
      <w:pPr>
        <w:widowControl w:val="0"/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t xml:space="preserve"> 1 crayon de papier </w:t>
      </w:r>
      <w:r>
        <w:rPr>
          <w:b/>
          <w:bCs/>
        </w:rPr>
        <w:t>sans gomme</w:t>
      </w:r>
    </w:p>
    <w:p w:rsidR="00A3688F" w:rsidRDefault="00A3688F">
      <w:pPr>
        <w:widowControl w:val="0"/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t xml:space="preserve"> 1 taille-crayon </w:t>
      </w:r>
      <w:r>
        <w:rPr>
          <w:b/>
          <w:bCs/>
        </w:rPr>
        <w:t>avec réservoir</w:t>
      </w:r>
    </w:p>
    <w:p w:rsidR="00A3688F" w:rsidRDefault="00A3688F">
      <w:pPr>
        <w:widowControl w:val="0"/>
        <w:autoSpaceDE w:val="0"/>
        <w:autoSpaceDN w:val="0"/>
        <w:adjustRightInd w:val="0"/>
      </w:pPr>
    </w:p>
    <w:p w:rsidR="00A3688F" w:rsidRDefault="00A3688F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Une trousse distincte réservée uniquement aux activités  géométriques comprenant :</w:t>
      </w:r>
    </w:p>
    <w:p w:rsidR="00A3688F" w:rsidRDefault="00A3688F">
      <w:pPr>
        <w:widowControl w:val="0"/>
        <w:autoSpaceDE w:val="0"/>
        <w:autoSpaceDN w:val="0"/>
        <w:adjustRightInd w:val="0"/>
        <w:ind w:left="142" w:hanging="142"/>
      </w:pPr>
      <w:r>
        <w:rPr>
          <w:rFonts w:ascii="Symbol" w:hAnsi="Symbol" w:cs="Symbol"/>
        </w:rPr>
        <w:t></w:t>
      </w:r>
      <w:r>
        <w:t xml:space="preserve"> 1 compas avec vis </w:t>
      </w:r>
      <w:r w:rsidR="000F625F">
        <w:t>centrale (pour régler l’écartement sans qu’il ne se dérègle)</w:t>
      </w:r>
    </w:p>
    <w:p w:rsidR="00A3688F" w:rsidRDefault="00A3688F">
      <w:pPr>
        <w:widowControl w:val="0"/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t xml:space="preserve"> 1 gomme </w:t>
      </w:r>
      <w:r w:rsidRPr="00627DEB">
        <w:rPr>
          <w:b/>
        </w:rPr>
        <w:t xml:space="preserve">blanche </w:t>
      </w:r>
      <w:r>
        <w:t>(</w:t>
      </w:r>
      <w:r>
        <w:rPr>
          <w:b/>
          <w:bCs/>
        </w:rPr>
        <w:t>pas rose</w:t>
      </w:r>
      <w:r>
        <w:t>)</w:t>
      </w:r>
    </w:p>
    <w:p w:rsidR="00A3688F" w:rsidRDefault="00A3688F">
      <w:pPr>
        <w:widowControl w:val="0"/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t xml:space="preserve"> 1 équerre</w:t>
      </w:r>
    </w:p>
    <w:p w:rsidR="00A3688F" w:rsidRDefault="00A3688F">
      <w:pPr>
        <w:widowControl w:val="0"/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t xml:space="preserve"> 1 bâton de colle </w:t>
      </w:r>
      <w:r>
        <w:rPr>
          <w:b/>
          <w:bCs/>
        </w:rPr>
        <w:t>(+ 2 pour réserve</w:t>
      </w:r>
      <w:r>
        <w:t>)</w:t>
      </w:r>
    </w:p>
    <w:p w:rsidR="00A3688F" w:rsidRDefault="00A3688F">
      <w:pPr>
        <w:widowControl w:val="0"/>
        <w:autoSpaceDE w:val="0"/>
        <w:autoSpaceDN w:val="0"/>
        <w:adjustRightInd w:val="0"/>
        <w:ind w:left="142" w:hanging="142"/>
      </w:pPr>
      <w:r>
        <w:rPr>
          <w:rFonts w:ascii="Symbol" w:hAnsi="Symbol" w:cs="Symbol"/>
        </w:rPr>
        <w:t></w:t>
      </w:r>
      <w:r>
        <w:t xml:space="preserve"> 1 porte-mine de bonne qualité et recharge (Faire </w:t>
      </w:r>
      <w:r>
        <w:rPr>
          <w:b/>
          <w:bCs/>
        </w:rPr>
        <w:t>attention</w:t>
      </w:r>
      <w:r w:rsidR="00C22F85">
        <w:rPr>
          <w:b/>
          <w:bCs/>
        </w:rPr>
        <w:t xml:space="preserve"> car</w:t>
      </w:r>
      <w:r>
        <w:t xml:space="preserve"> il existe d</w:t>
      </w:r>
      <w:r w:rsidR="00C22F85">
        <w:t>es mines de</w:t>
      </w:r>
      <w:r>
        <w:t xml:space="preserve"> </w:t>
      </w:r>
      <w:r>
        <w:rPr>
          <w:b/>
          <w:bCs/>
        </w:rPr>
        <w:t>0,5mm et d</w:t>
      </w:r>
      <w:r w:rsidR="00C22F85">
        <w:rPr>
          <w:b/>
          <w:bCs/>
        </w:rPr>
        <w:t>e</w:t>
      </w:r>
      <w:r>
        <w:rPr>
          <w:b/>
          <w:bCs/>
        </w:rPr>
        <w:t xml:space="preserve"> 0,7mm</w:t>
      </w:r>
      <w:r w:rsidR="00C22F85">
        <w:rPr>
          <w:b/>
          <w:bCs/>
        </w:rPr>
        <w:t> </w:t>
      </w:r>
      <w:r w:rsidR="00C22F85" w:rsidRPr="00C22F85">
        <w:rPr>
          <w:bCs/>
        </w:rPr>
        <w:t>selon</w:t>
      </w:r>
      <w:r w:rsidR="00C22F85">
        <w:t xml:space="preserve"> porte-mine</w:t>
      </w:r>
      <w:r>
        <w:t>)</w:t>
      </w:r>
    </w:p>
    <w:p w:rsidR="00A3688F" w:rsidRDefault="00A3688F">
      <w:pPr>
        <w:widowControl w:val="0"/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t xml:space="preserve"> 1 ardoise de type « velleda » avec 3 feutres.</w:t>
      </w:r>
    </w:p>
    <w:p w:rsidR="00A3688F" w:rsidRDefault="00A3688F">
      <w:pPr>
        <w:widowControl w:val="0"/>
        <w:autoSpaceDE w:val="0"/>
        <w:autoSpaceDN w:val="0"/>
        <w:adjustRightInd w:val="0"/>
      </w:pPr>
    </w:p>
    <w:p w:rsidR="00A3688F" w:rsidRDefault="00A3688F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Dans le cartable :</w:t>
      </w:r>
    </w:p>
    <w:p w:rsidR="00A3688F" w:rsidRDefault="00A3688F">
      <w:pPr>
        <w:widowControl w:val="0"/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t xml:space="preserve"> 2 surligneurs de couleur différente (</w:t>
      </w:r>
      <w:r w:rsidR="001D2116">
        <w:t xml:space="preserve">Pas </w:t>
      </w:r>
      <w:r>
        <w:t>bleu)</w:t>
      </w:r>
    </w:p>
    <w:p w:rsidR="00A3688F" w:rsidRDefault="00A3688F">
      <w:pPr>
        <w:widowControl w:val="0"/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t xml:space="preserve"> 1 boîte de crayons de couleurs</w:t>
      </w:r>
    </w:p>
    <w:p w:rsidR="00A3688F" w:rsidRDefault="00A3688F">
      <w:pPr>
        <w:widowControl w:val="0"/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t xml:space="preserve"> 1 pochette de feutres</w:t>
      </w:r>
    </w:p>
    <w:p w:rsidR="00A3688F" w:rsidRDefault="00A3688F">
      <w:pPr>
        <w:widowControl w:val="0"/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t xml:space="preserve"> 1 dictionnaire (</w:t>
      </w:r>
      <w:r>
        <w:rPr>
          <w:b/>
          <w:bCs/>
        </w:rPr>
        <w:t>niveau collège qui servira également les années suivantes</w:t>
      </w:r>
      <w:r>
        <w:t>)</w:t>
      </w:r>
    </w:p>
    <w:p w:rsidR="007945D1" w:rsidRDefault="00A3688F">
      <w:pPr>
        <w:widowControl w:val="0"/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t xml:space="preserve"> </w:t>
      </w:r>
      <w:r w:rsidR="000F625F">
        <w:t>3</w:t>
      </w:r>
      <w:r>
        <w:t xml:space="preserve"> </w:t>
      </w:r>
      <w:r w:rsidR="000F0486">
        <w:t xml:space="preserve"> </w:t>
      </w:r>
      <w:r>
        <w:t>cahiers</w:t>
      </w:r>
      <w:r w:rsidR="007945D1">
        <w:t xml:space="preserve"> 17X22</w:t>
      </w:r>
      <w:r>
        <w:t xml:space="preserve"> de 96 pages </w:t>
      </w:r>
    </w:p>
    <w:p w:rsidR="00A3688F" w:rsidRDefault="00A3688F">
      <w:pPr>
        <w:widowControl w:val="0"/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t xml:space="preserve"> 1 cahier de texte </w:t>
      </w:r>
      <w:r w:rsidR="00787B81">
        <w:t xml:space="preserve">ou un </w:t>
      </w:r>
      <w:r>
        <w:t>agenda</w:t>
      </w:r>
      <w:r w:rsidR="00787B81">
        <w:t xml:space="preserve"> avec une page p</w:t>
      </w:r>
      <w:r w:rsidR="007A17C0">
        <w:t>our chaque</w:t>
      </w:r>
      <w:r w:rsidR="00787B81">
        <w:t xml:space="preserve"> jour</w:t>
      </w:r>
      <w:r>
        <w:t>)</w:t>
      </w:r>
    </w:p>
    <w:p w:rsidR="00A3688F" w:rsidRDefault="00A3688F">
      <w:pPr>
        <w:widowControl w:val="0"/>
        <w:autoSpaceDE w:val="0"/>
        <w:autoSpaceDN w:val="0"/>
        <w:adjustRightInd w:val="0"/>
        <w:ind w:left="142" w:hanging="142"/>
      </w:pPr>
      <w:r>
        <w:rPr>
          <w:rFonts w:ascii="Symbol" w:hAnsi="Symbol" w:cs="Symbol"/>
        </w:rPr>
        <w:t></w:t>
      </w:r>
      <w:r>
        <w:t xml:space="preserve"> 1 grand classeur à levier (dos </w:t>
      </w:r>
      <w:smartTag w:uri="urn:schemas-microsoft-com:office:smarttags" w:element="metricconverter">
        <w:smartTagPr>
          <w:attr w:name="ProductID" w:val="7,5 cm"/>
        </w:smartTagPr>
        <w:r>
          <w:t>7,5 cm</w:t>
        </w:r>
      </w:smartTag>
      <w:r>
        <w:t xml:space="preserve"> d'épaisseur) avec feuilles blanches simples grands carreaux (seyes), et </w:t>
      </w:r>
      <w:r w:rsidRPr="00075AE1">
        <w:rPr>
          <w:b/>
        </w:rPr>
        <w:t>12</w:t>
      </w:r>
      <w:r>
        <w:t xml:space="preserve"> intercalaires (Le tout format </w:t>
      </w:r>
      <w:r>
        <w:rPr>
          <w:b/>
          <w:bCs/>
        </w:rPr>
        <w:t>A4</w:t>
      </w:r>
      <w:r>
        <w:rPr>
          <w:rFonts w:ascii="Wingdings" w:hAnsi="Wingdings" w:cs="Wingdings"/>
          <w:lang w:val="en-US"/>
        </w:rPr>
        <w:t></w:t>
      </w:r>
      <w:r>
        <w:t xml:space="preserve"> 21x 29,7)</w:t>
      </w:r>
    </w:p>
    <w:p w:rsidR="00A3688F" w:rsidRDefault="00A3688F">
      <w:pPr>
        <w:widowControl w:val="0"/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t xml:space="preserve"> 2 paquets de pochettes plastiques transparentes (X100)</w:t>
      </w:r>
    </w:p>
    <w:p w:rsidR="00A3688F" w:rsidRDefault="00A3688F">
      <w:pPr>
        <w:widowControl w:val="0"/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t xml:space="preserve"> 2 pochettes à élastique (1 pour le travail en cours et 1 pour ranger les pochettes et les feuilles de classeur vierges). </w:t>
      </w:r>
    </w:p>
    <w:p w:rsidR="00A3688F" w:rsidRDefault="00A3688F">
      <w:pPr>
        <w:widowControl w:val="0"/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t xml:space="preserve"> </w:t>
      </w:r>
      <w:r w:rsidR="00E61FBB">
        <w:t>2</w:t>
      </w:r>
      <w:r>
        <w:t xml:space="preserve"> dossiers porte-vues (120 vues)</w:t>
      </w:r>
    </w:p>
    <w:p w:rsidR="00A3688F" w:rsidRDefault="00A3688F">
      <w:pPr>
        <w:widowControl w:val="0"/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t xml:space="preserve"> 1 calculette (la moins chère et </w:t>
      </w:r>
      <w:r>
        <w:rPr>
          <w:b/>
          <w:bCs/>
        </w:rPr>
        <w:t>sans conversion en euros</w:t>
      </w:r>
      <w:r>
        <w:t>)</w:t>
      </w:r>
    </w:p>
    <w:p w:rsidR="00A3688F" w:rsidRDefault="00A3688F">
      <w:pPr>
        <w:widowControl w:val="0"/>
        <w:autoSpaceDE w:val="0"/>
        <w:autoSpaceDN w:val="0"/>
        <w:adjustRightInd w:val="0"/>
      </w:pPr>
    </w:p>
    <w:p w:rsidR="00A3688F" w:rsidRDefault="00A3688F">
      <w:pPr>
        <w:widowControl w:val="0"/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- Les livres prêtés aux enfants doivent être couverts au cours de la première semaine.</w:t>
      </w:r>
    </w:p>
    <w:p w:rsidR="00A3688F" w:rsidRDefault="00A3688F">
      <w:pPr>
        <w:widowControl w:val="0"/>
        <w:autoSpaceDE w:val="0"/>
        <w:autoSpaceDN w:val="0"/>
        <w:adjustRightInd w:val="0"/>
        <w:ind w:right="-1016"/>
        <w:rPr>
          <w:i/>
          <w:iCs/>
        </w:rPr>
      </w:pPr>
      <w:r>
        <w:rPr>
          <w:b/>
          <w:bCs/>
          <w:i/>
          <w:iCs/>
        </w:rPr>
        <w:t>- Vérifier</w:t>
      </w:r>
      <w:r>
        <w:rPr>
          <w:i/>
          <w:iCs/>
        </w:rPr>
        <w:t xml:space="preserve"> le bon état du matériel tout au long de l’année.</w:t>
      </w:r>
    </w:p>
    <w:p w:rsidR="00A3688F" w:rsidRDefault="00A3688F">
      <w:pPr>
        <w:widowControl w:val="0"/>
        <w:autoSpaceDE w:val="0"/>
        <w:autoSpaceDN w:val="0"/>
        <w:adjustRightInd w:val="0"/>
        <w:ind w:right="-1016"/>
        <w:rPr>
          <w:b/>
          <w:bCs/>
          <w:i/>
          <w:iCs/>
        </w:rPr>
      </w:pPr>
      <w:r>
        <w:rPr>
          <w:b/>
          <w:bCs/>
          <w:i/>
          <w:iCs/>
        </w:rPr>
        <w:t xml:space="preserve">IMPERATIF: </w:t>
      </w:r>
      <w:r>
        <w:rPr>
          <w:i/>
          <w:iCs/>
        </w:rPr>
        <w:t xml:space="preserve">Le </w:t>
      </w:r>
      <w:r>
        <w:rPr>
          <w:b/>
          <w:bCs/>
          <w:i/>
          <w:iCs/>
        </w:rPr>
        <w:t>remplacer</w:t>
      </w:r>
      <w:r>
        <w:rPr>
          <w:i/>
          <w:iCs/>
        </w:rPr>
        <w:t xml:space="preserve"> dès que nécessaire.</w:t>
      </w:r>
    </w:p>
    <w:p w:rsidR="00A3688F" w:rsidRDefault="00A3688F">
      <w:pPr>
        <w:widowControl w:val="0"/>
        <w:autoSpaceDE w:val="0"/>
        <w:autoSpaceDN w:val="0"/>
        <w:adjustRightInd w:val="0"/>
        <w:rPr>
          <w:i/>
          <w:iCs/>
        </w:rPr>
      </w:pPr>
    </w:p>
    <w:p w:rsidR="00A3688F" w:rsidRDefault="00A3688F">
      <w:pPr>
        <w:widowControl w:val="0"/>
        <w:autoSpaceDE w:val="0"/>
        <w:autoSpaceDN w:val="0"/>
        <w:adjustRightInd w:val="0"/>
        <w:rPr>
          <w:i/>
          <w:iCs/>
        </w:rPr>
      </w:pPr>
      <w:r w:rsidRPr="00A3688F">
        <w:rPr>
          <w:i/>
          <w:iCs/>
        </w:rPr>
        <w:t xml:space="preserve">- </w:t>
      </w:r>
      <w:r w:rsidRPr="00A3688F">
        <w:rPr>
          <w:b/>
          <w:bCs/>
          <w:i/>
          <w:iCs/>
        </w:rPr>
        <w:t>Spor</w:t>
      </w:r>
      <w:r w:rsidRPr="00A3688F">
        <w:rPr>
          <w:i/>
          <w:iCs/>
        </w:rPr>
        <w:t>t</w:t>
      </w:r>
      <w:r>
        <w:rPr>
          <w:i/>
          <w:iCs/>
        </w:rPr>
        <w:t> :</w:t>
      </w:r>
      <w:r w:rsidR="00375E10">
        <w:rPr>
          <w:i/>
          <w:iCs/>
        </w:rPr>
        <w:t xml:space="preserve"> attendre la réunion de pré-rentrée.</w:t>
      </w:r>
      <w:r>
        <w:rPr>
          <w:i/>
          <w:iCs/>
        </w:rPr>
        <w:t xml:space="preserve"> </w:t>
      </w:r>
    </w:p>
    <w:sectPr w:rsidR="00A3688F" w:rsidSect="00627DEB">
      <w:pgSz w:w="12240" w:h="15840"/>
      <w:pgMar w:top="284" w:right="1417" w:bottom="426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A3688F"/>
    <w:rsid w:val="00075AE1"/>
    <w:rsid w:val="000F0486"/>
    <w:rsid w:val="000F625F"/>
    <w:rsid w:val="001D2116"/>
    <w:rsid w:val="00375E10"/>
    <w:rsid w:val="00387870"/>
    <w:rsid w:val="00627DEB"/>
    <w:rsid w:val="00787B81"/>
    <w:rsid w:val="007945D1"/>
    <w:rsid w:val="007A17C0"/>
    <w:rsid w:val="008C1A17"/>
    <w:rsid w:val="00A3688F"/>
    <w:rsid w:val="00C22F85"/>
    <w:rsid w:val="00E61FBB"/>
    <w:rsid w:val="00EF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 cheraki</dc:creator>
  <cp:lastModifiedBy>Catherine</cp:lastModifiedBy>
  <cp:revision>2</cp:revision>
  <dcterms:created xsi:type="dcterms:W3CDTF">2012-05-13T16:31:00Z</dcterms:created>
  <dcterms:modified xsi:type="dcterms:W3CDTF">2012-05-13T16:31:00Z</dcterms:modified>
</cp:coreProperties>
</file>